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282" w:lineRule="atLeast"/>
        <w:jc w:val="center"/>
        <w:rPr>
          <w:rFonts w:hint="eastAsia" w:ascii="����" w:hAnsi="����" w:eastAsia="宋体" w:cs="宋体"/>
          <w:b/>
          <w:bCs/>
          <w:color w:val="000000"/>
          <w:kern w:val="0"/>
          <w:sz w:val="25"/>
          <w:szCs w:val="25"/>
        </w:rPr>
      </w:pPr>
    </w:p>
    <w:p>
      <w:pPr>
        <w:widowControl/>
        <w:spacing w:line="282" w:lineRule="atLeast"/>
        <w:jc w:val="center"/>
        <w:rPr>
          <w:rFonts w:hint="eastAsia" w:ascii="����" w:hAnsi="����" w:eastAsia="宋体" w:cs="宋体"/>
          <w:b/>
          <w:bCs/>
          <w:color w:val="000000"/>
          <w:kern w:val="0"/>
          <w:sz w:val="25"/>
          <w:szCs w:val="25"/>
        </w:rPr>
      </w:pPr>
    </w:p>
    <w:p>
      <w:pPr>
        <w:widowControl/>
        <w:spacing w:line="282" w:lineRule="atLeast"/>
        <w:jc w:val="center"/>
        <w:rPr>
          <w:rFonts w:hint="eastAsia" w:ascii="����" w:hAnsi="����" w:eastAsia="宋体" w:cs="宋体"/>
          <w:b/>
          <w:bCs/>
          <w:color w:val="000000"/>
          <w:kern w:val="0"/>
          <w:sz w:val="25"/>
          <w:szCs w:val="25"/>
        </w:rPr>
      </w:pPr>
    </w:p>
    <w:p>
      <w:pPr>
        <w:widowControl/>
        <w:spacing w:line="282" w:lineRule="atLeast"/>
        <w:jc w:val="center"/>
        <w:rPr>
          <w:rFonts w:hint="eastAsia" w:ascii="����" w:hAnsi="����" w:eastAsia="宋体" w:cs="宋体"/>
          <w:b/>
          <w:bCs/>
          <w:color w:val="000000"/>
          <w:kern w:val="0"/>
          <w:sz w:val="25"/>
          <w:szCs w:val="25"/>
        </w:rPr>
      </w:pPr>
    </w:p>
    <w:p>
      <w:pPr>
        <w:widowControl/>
        <w:spacing w:line="282" w:lineRule="atLeast"/>
        <w:jc w:val="center"/>
        <w:rPr>
          <w:rFonts w:hint="eastAsia" w:ascii="����" w:hAnsi="����" w:eastAsia="宋体" w:cs="宋体"/>
          <w:b/>
          <w:bCs/>
          <w:color w:val="000000"/>
          <w:kern w:val="0"/>
          <w:sz w:val="25"/>
          <w:szCs w:val="25"/>
        </w:rPr>
      </w:pPr>
    </w:p>
    <w:p>
      <w:pPr>
        <w:widowControl/>
        <w:spacing w:line="282" w:lineRule="atLeast"/>
        <w:jc w:val="center"/>
        <w:rPr>
          <w:rFonts w:hint="eastAsia" w:ascii="����" w:hAnsi="����" w:eastAsia="宋体" w:cs="宋体"/>
          <w:b/>
          <w:bCs/>
          <w:color w:val="000000"/>
          <w:kern w:val="0"/>
          <w:sz w:val="25"/>
          <w:szCs w:val="25"/>
        </w:rPr>
      </w:pPr>
      <w:r>
        <w:rPr>
          <w:rFonts w:ascii="����" w:hAnsi="����" w:eastAsia="宋体" w:cs="宋体"/>
          <w:b/>
          <w:bCs/>
          <w:color w:val="000000"/>
          <w:kern w:val="0"/>
          <w:sz w:val="25"/>
          <w:szCs w:val="25"/>
        </w:rPr>
        <w:t>202</w:t>
      </w:r>
      <w:r>
        <w:rPr>
          <w:rFonts w:hint="eastAsia" w:ascii="����" w:hAnsi="����" w:eastAsia="宋体" w:cs="宋体"/>
          <w:b/>
          <w:bCs/>
          <w:color w:val="000000"/>
          <w:kern w:val="0"/>
          <w:sz w:val="25"/>
          <w:szCs w:val="25"/>
        </w:rPr>
        <w:t>1</w:t>
      </w:r>
      <w:r>
        <w:rPr>
          <w:rFonts w:ascii="����" w:hAnsi="����" w:eastAsia="宋体" w:cs="宋体"/>
          <w:b/>
          <w:bCs/>
          <w:color w:val="000000"/>
          <w:kern w:val="0"/>
          <w:sz w:val="25"/>
          <w:szCs w:val="25"/>
        </w:rPr>
        <w:t>/202</w:t>
      </w:r>
      <w:r>
        <w:rPr>
          <w:rFonts w:hint="eastAsia" w:ascii="����" w:hAnsi="����" w:eastAsia="宋体" w:cs="宋体"/>
          <w:b/>
          <w:bCs/>
          <w:color w:val="000000"/>
          <w:kern w:val="0"/>
          <w:sz w:val="25"/>
          <w:szCs w:val="25"/>
        </w:rPr>
        <w:t>2</w:t>
      </w:r>
      <w:r>
        <w:rPr>
          <w:rFonts w:ascii="����" w:hAnsi="����" w:eastAsia="宋体" w:cs="宋体"/>
          <w:b/>
          <w:bCs/>
          <w:color w:val="000000"/>
          <w:kern w:val="0"/>
          <w:sz w:val="25"/>
          <w:szCs w:val="25"/>
        </w:rPr>
        <w:t>学年中国政府奖学金来华留学招生项目正式启动</w:t>
      </w:r>
    </w:p>
    <w:p>
      <w:pPr>
        <w:widowControl/>
        <w:spacing w:line="376" w:lineRule="atLeast"/>
        <w:jc w:val="center"/>
        <w:rPr>
          <w:rFonts w:ascii="Arial" w:hAnsi="Arial" w:eastAsia="宋体" w:cs="Arial"/>
          <w:color w:val="333333"/>
          <w:kern w:val="0"/>
          <w:sz w:val="20"/>
          <w:szCs w:val="20"/>
        </w:rPr>
      </w:pPr>
      <w:r>
        <w:rPr>
          <w:rFonts w:ascii="Arial" w:hAnsi="Arial" w:eastAsia="宋体" w:cs="Arial"/>
          <w:color w:val="333333"/>
          <w:kern w:val="0"/>
          <w:sz w:val="20"/>
          <w:szCs w:val="20"/>
        </w:rPr>
        <w:t>20</w:t>
      </w:r>
      <w:r>
        <w:rPr>
          <w:rFonts w:hint="eastAsia" w:ascii="Arial" w:hAnsi="Arial" w:eastAsia="宋体" w:cs="Arial"/>
          <w:color w:val="333333"/>
          <w:kern w:val="0"/>
          <w:sz w:val="20"/>
          <w:szCs w:val="20"/>
        </w:rPr>
        <w:t>20</w:t>
      </w:r>
      <w:r>
        <w:rPr>
          <w:rFonts w:ascii="Arial" w:hAnsi="Arial" w:eastAsia="宋体" w:cs="Arial"/>
          <w:color w:val="333333"/>
          <w:kern w:val="0"/>
          <w:sz w:val="20"/>
          <w:szCs w:val="20"/>
        </w:rPr>
        <w:t>/12/0</w:t>
      </w:r>
      <w:r>
        <w:rPr>
          <w:rFonts w:hint="eastAsia" w:ascii="Arial" w:hAnsi="Arial" w:eastAsia="宋体" w:cs="Arial"/>
          <w:color w:val="333333"/>
          <w:kern w:val="0"/>
          <w:sz w:val="20"/>
          <w:szCs w:val="20"/>
        </w:rPr>
        <w:t>10</w:t>
      </w:r>
    </w:p>
    <w:p>
      <w:pPr>
        <w:widowControl/>
        <w:spacing w:before="100" w:beforeAutospacing="1" w:after="100" w:afterAutospacing="1" w:line="376" w:lineRule="atLeast"/>
        <w:rPr>
          <w:rFonts w:ascii="Arial" w:hAnsi="Arial" w:eastAsia="宋体" w:cs="Arial"/>
          <w:color w:val="333333"/>
          <w:kern w:val="0"/>
          <w:sz w:val="22"/>
        </w:rPr>
      </w:pPr>
      <w:r>
        <w:rPr>
          <w:rFonts w:ascii="Arial" w:hAnsi="Arial" w:eastAsia="宋体" w:cs="Arial"/>
          <w:color w:val="333333"/>
          <w:kern w:val="0"/>
          <w:sz w:val="22"/>
        </w:rPr>
        <w:t>　　202</w:t>
      </w:r>
      <w:r>
        <w:rPr>
          <w:rFonts w:hint="eastAsia" w:ascii="Arial" w:hAnsi="Arial" w:eastAsia="宋体" w:cs="Arial"/>
          <w:color w:val="333333"/>
          <w:kern w:val="0"/>
          <w:sz w:val="22"/>
        </w:rPr>
        <w:t>1</w:t>
      </w:r>
      <w:r>
        <w:rPr>
          <w:rFonts w:ascii="Arial" w:hAnsi="Arial" w:eastAsia="宋体" w:cs="Arial"/>
          <w:color w:val="333333"/>
          <w:kern w:val="0"/>
          <w:sz w:val="22"/>
        </w:rPr>
        <w:t>/202</w:t>
      </w:r>
      <w:r>
        <w:rPr>
          <w:rFonts w:hint="eastAsia" w:ascii="Arial" w:hAnsi="Arial" w:eastAsia="宋体" w:cs="Arial"/>
          <w:color w:val="333333"/>
          <w:kern w:val="0"/>
          <w:sz w:val="22"/>
        </w:rPr>
        <w:t>2</w:t>
      </w:r>
      <w:r>
        <w:rPr>
          <w:rFonts w:ascii="Arial" w:hAnsi="Arial" w:eastAsia="宋体" w:cs="Arial"/>
          <w:color w:val="333333"/>
          <w:kern w:val="0"/>
          <w:sz w:val="22"/>
        </w:rPr>
        <w:t>学年中国政府奖学金申请已经正式启动。本学年实际招生数</w:t>
      </w:r>
      <w:r>
        <w:rPr>
          <w:rFonts w:hint="eastAsia" w:ascii="Arial" w:hAnsi="Arial" w:eastAsia="宋体" w:cs="Arial"/>
          <w:color w:val="333333"/>
          <w:kern w:val="0"/>
          <w:sz w:val="22"/>
        </w:rPr>
        <w:t>53</w:t>
      </w:r>
      <w:r>
        <w:rPr>
          <w:rFonts w:ascii="Arial" w:hAnsi="Arial" w:eastAsia="宋体" w:cs="Arial"/>
          <w:color w:val="333333"/>
          <w:kern w:val="0"/>
          <w:sz w:val="22"/>
        </w:rPr>
        <w:t>人，请有意申请奖学金的孟加拉国籍人士登录孟加拉国教育部官网</w:t>
      </w:r>
      <w:r>
        <w:rPr>
          <w:rFonts w:hint="eastAsia" w:ascii="Arial" w:hAnsi="Arial" w:eastAsia="宋体" w:cs="Arial"/>
          <w:color w:val="333333"/>
          <w:kern w:val="0"/>
          <w:sz w:val="22"/>
        </w:rPr>
        <w:t>和</w:t>
      </w:r>
      <w:r>
        <w:rPr>
          <w:rFonts w:ascii="Arial" w:hAnsi="Arial" w:eastAsia="宋体" w:cs="Arial"/>
          <w:color w:val="333333"/>
          <w:kern w:val="0"/>
          <w:sz w:val="22"/>
        </w:rPr>
        <w:t>中国国家留学基金管理委员会官网了解相关信息，获得推荐的申请人需在202</w:t>
      </w:r>
      <w:r>
        <w:rPr>
          <w:rFonts w:hint="eastAsia" w:ascii="Arial" w:hAnsi="Arial" w:eastAsia="宋体" w:cs="Arial"/>
          <w:color w:val="333333"/>
          <w:kern w:val="0"/>
          <w:sz w:val="22"/>
        </w:rPr>
        <w:t>1</w:t>
      </w:r>
      <w:r>
        <w:rPr>
          <w:rFonts w:ascii="Arial" w:hAnsi="Arial" w:eastAsia="宋体" w:cs="Arial"/>
          <w:color w:val="333333"/>
          <w:kern w:val="0"/>
          <w:sz w:val="22"/>
        </w:rPr>
        <w:t>年1月</w:t>
      </w:r>
      <w:r>
        <w:rPr>
          <w:rFonts w:hint="eastAsia" w:ascii="Arial" w:hAnsi="Arial" w:eastAsia="宋体" w:cs="Arial"/>
          <w:color w:val="333333"/>
          <w:kern w:val="0"/>
          <w:sz w:val="22"/>
        </w:rPr>
        <w:t>30</w:t>
      </w:r>
      <w:r>
        <w:rPr>
          <w:rFonts w:ascii="Arial" w:hAnsi="Arial" w:eastAsia="宋体" w:cs="Arial"/>
          <w:color w:val="333333"/>
          <w:kern w:val="0"/>
          <w:sz w:val="22"/>
        </w:rPr>
        <w:t>日前完成网上申请及向受理部门提交有关材料。</w:t>
      </w:r>
    </w:p>
    <w:p>
      <w:pPr>
        <w:widowControl/>
        <w:spacing w:before="100" w:beforeAutospacing="1" w:after="100" w:afterAutospacing="1" w:line="376" w:lineRule="atLeast"/>
        <w:rPr>
          <w:rFonts w:ascii="Arial" w:hAnsi="Arial" w:eastAsia="宋体" w:cs="Arial"/>
          <w:color w:val="333333"/>
          <w:kern w:val="0"/>
          <w:sz w:val="22"/>
        </w:rPr>
      </w:pPr>
      <w:r>
        <w:rPr>
          <w:rFonts w:ascii="Arial" w:hAnsi="Arial" w:eastAsia="宋体" w:cs="Arial"/>
          <w:color w:val="333333"/>
          <w:kern w:val="0"/>
          <w:sz w:val="22"/>
        </w:rPr>
        <w:t>　　孟加拉国教育部官网：</w:t>
      </w:r>
      <w:bookmarkStart w:id="0" w:name="_GoBack"/>
      <w:bookmarkEnd w:id="0"/>
    </w:p>
    <w:p>
      <w:pPr>
        <w:widowControl/>
        <w:spacing w:before="100" w:beforeAutospacing="1" w:after="100" w:afterAutospacing="1" w:line="376" w:lineRule="atLeast"/>
        <w:rPr>
          <w:rFonts w:ascii="Arial" w:hAnsi="Arial" w:eastAsia="宋体" w:cs="Arial"/>
          <w:color w:val="333333"/>
          <w:kern w:val="0"/>
          <w:sz w:val="22"/>
        </w:rPr>
      </w:pPr>
      <w:r>
        <w:rPr>
          <w:rFonts w:ascii="Arial" w:hAnsi="Arial" w:eastAsia="宋体" w:cs="Arial"/>
          <w:color w:val="333333"/>
          <w:kern w:val="0"/>
          <w:sz w:val="22"/>
        </w:rPr>
        <w:t>　　</w:t>
      </w:r>
      <w:r>
        <w:fldChar w:fldCharType="begin"/>
      </w:r>
      <w:r>
        <w:instrText xml:space="preserve">HYPERLINK "http://www.shed.gov.bd/site/view/scholarship/Scholarship-Notification" </w:instrText>
      </w:r>
      <w:r>
        <w:fldChar w:fldCharType="separate"/>
      </w:r>
      <w:r>
        <w:rPr>
          <w:rFonts w:ascii="Arial" w:hAnsi="Arial" w:eastAsia="宋体" w:cs="Arial"/>
          <w:color w:val="0000FF"/>
          <w:kern w:val="0"/>
          <w:sz w:val="22"/>
        </w:rPr>
        <w:t>http://www.shed.gov.bd/site/view/scholarship/Scholarship-Notification</w:t>
      </w:r>
      <w:r>
        <w:fldChar w:fldCharType="end"/>
      </w:r>
      <w:r>
        <w:rPr>
          <w:rFonts w:ascii="Arial" w:hAnsi="Arial" w:eastAsia="宋体" w:cs="Arial"/>
          <w:color w:val="333333"/>
          <w:kern w:val="0"/>
          <w:sz w:val="22"/>
        </w:rPr>
        <w:t>-</w:t>
      </w:r>
    </w:p>
    <w:p>
      <w:pPr>
        <w:widowControl/>
        <w:spacing w:before="100" w:beforeAutospacing="1" w:after="100" w:afterAutospacing="1" w:line="376" w:lineRule="atLeast"/>
        <w:rPr>
          <w:rFonts w:ascii="Arial" w:hAnsi="Arial" w:eastAsia="宋体" w:cs="Arial"/>
          <w:color w:val="333333"/>
          <w:kern w:val="0"/>
          <w:sz w:val="22"/>
        </w:rPr>
      </w:pPr>
      <w:r>
        <w:rPr>
          <w:rFonts w:ascii="Arial" w:hAnsi="Arial" w:eastAsia="宋体" w:cs="Arial"/>
          <w:color w:val="333333"/>
          <w:kern w:val="0"/>
          <w:sz w:val="22"/>
        </w:rPr>
        <w:t>　　中国国家留学基金管理委员会官网：</w:t>
      </w:r>
    </w:p>
    <w:p>
      <w:pPr>
        <w:widowControl/>
        <w:spacing w:before="100" w:beforeAutospacing="1" w:after="100" w:afterAutospacing="1" w:line="376" w:lineRule="atLeast"/>
        <w:rPr>
          <w:rFonts w:ascii="Arial" w:hAnsi="Arial" w:eastAsia="宋体" w:cs="Arial"/>
          <w:color w:val="333333"/>
          <w:kern w:val="0"/>
          <w:sz w:val="22"/>
        </w:rPr>
      </w:pPr>
      <w:r>
        <w:rPr>
          <w:rFonts w:ascii="Arial" w:hAnsi="Arial" w:eastAsia="宋体" w:cs="Arial"/>
          <w:color w:val="333333"/>
          <w:kern w:val="0"/>
          <w:sz w:val="22"/>
        </w:rPr>
        <w:t>　　</w:t>
      </w:r>
      <w:r>
        <w:fldChar w:fldCharType="begin"/>
      </w:r>
      <w:r>
        <w:instrText xml:space="preserve">HYPERLINK "http://www.campuschina.org/" </w:instrText>
      </w:r>
      <w:r>
        <w:fldChar w:fldCharType="separate"/>
      </w:r>
      <w:r>
        <w:rPr>
          <w:rFonts w:ascii="Arial" w:hAnsi="Arial" w:eastAsia="宋体" w:cs="Arial"/>
          <w:color w:val="0000FF"/>
          <w:kern w:val="0"/>
          <w:sz w:val="22"/>
        </w:rPr>
        <w:t>www.campuschina.org</w:t>
      </w:r>
      <w:r>
        <w:fldChar w:fldCharType="end"/>
      </w:r>
      <w:r>
        <w:rPr>
          <w:rFonts w:ascii="Arial" w:hAnsi="Arial" w:eastAsia="宋体" w:cs="Arial"/>
          <w:color w:val="333333"/>
          <w:kern w:val="0"/>
          <w:sz w:val="22"/>
        </w:rPr>
        <w:t>；</w:t>
      </w:r>
    </w:p>
    <w:p>
      <w:pPr>
        <w:widowControl/>
        <w:spacing w:before="100" w:beforeAutospacing="1" w:after="100" w:afterAutospacing="1" w:line="376" w:lineRule="atLeast"/>
        <w:rPr>
          <w:rFonts w:hint="eastAsia" w:ascii="����" w:hAnsi="����" w:eastAsia="宋体" w:cs="宋体"/>
          <w:b/>
          <w:bCs/>
          <w:color w:val="000000"/>
          <w:kern w:val="0"/>
          <w:sz w:val="22"/>
        </w:rPr>
      </w:pPr>
      <w:r>
        <w:rPr>
          <w:rFonts w:ascii="Arial" w:hAnsi="Arial" w:eastAsia="宋体" w:cs="Arial"/>
          <w:color w:val="333333"/>
          <w:kern w:val="0"/>
          <w:sz w:val="22"/>
        </w:rPr>
        <w:t>　</w:t>
      </w:r>
      <w:r>
        <w:rPr>
          <w:rFonts w:ascii="����" w:hAnsi="����" w:eastAsia="宋体" w:cs="宋体"/>
          <w:b/>
          <w:bCs/>
          <w:color w:val="000000"/>
          <w:kern w:val="0"/>
          <w:sz w:val="22"/>
        </w:rPr>
        <w:t>附件：</w:t>
      </w:r>
    </w:p>
    <w:p>
      <w:pPr>
        <w:widowControl/>
        <w:numPr>
          <w:ilvl w:val="0"/>
          <w:numId w:val="1"/>
        </w:numPr>
        <w:spacing w:before="100" w:beforeAutospacing="1" w:after="100" w:afterAutospacing="1" w:line="282" w:lineRule="atLeast"/>
        <w:ind w:left="0"/>
        <w:jc w:val="left"/>
        <w:rPr>
          <w:rFonts w:hint="eastAsia" w:ascii="����" w:hAnsi="����" w:eastAsia="宋体" w:cs="宋体"/>
          <w:color w:val="0000FF"/>
          <w:kern w:val="0"/>
          <w:sz w:val="22"/>
        </w:rPr>
      </w:pPr>
      <w:r>
        <w:fldChar w:fldCharType="begin"/>
      </w:r>
      <w:r>
        <w:instrText xml:space="preserve">HYPERLINK "http://bd.chineseembassy.org/chn/zmjw/P020191202641531942798.doc" </w:instrText>
      </w:r>
      <w:r>
        <w:fldChar w:fldCharType="separate"/>
      </w:r>
      <w:r>
        <w:rPr>
          <w:rStyle w:val="8"/>
          <w:rFonts w:ascii="����" w:hAnsi="����" w:eastAsia="宋体" w:cs="宋体"/>
          <w:color w:val="083793"/>
          <w:kern w:val="0"/>
          <w:sz w:val="22"/>
        </w:rPr>
        <w:t>附件1：中国政府奖学金申请材料清单.doc</w:t>
      </w:r>
      <w:r>
        <w:fldChar w:fldCharType="end"/>
      </w:r>
    </w:p>
    <w:p>
      <w:pPr>
        <w:widowControl/>
        <w:numPr>
          <w:ilvl w:val="0"/>
          <w:numId w:val="1"/>
        </w:numPr>
        <w:spacing w:before="100" w:beforeAutospacing="1" w:after="100" w:afterAutospacing="1" w:line="282" w:lineRule="atLeast"/>
        <w:ind w:left="0"/>
        <w:jc w:val="left"/>
        <w:rPr>
          <w:rFonts w:hint="eastAsia" w:ascii="����" w:hAnsi="����" w:eastAsia="宋体" w:cs="宋体"/>
          <w:color w:val="0000FF"/>
          <w:kern w:val="0"/>
          <w:sz w:val="22"/>
        </w:rPr>
      </w:pPr>
      <w:r>
        <w:fldChar w:fldCharType="begin"/>
      </w:r>
      <w:r>
        <w:instrText xml:space="preserve">HYPERLINK "http://bd.chineseembassy.org/chn/zmjw/P020191202641532026251.docx" </w:instrText>
      </w:r>
      <w:r>
        <w:fldChar w:fldCharType="separate"/>
      </w:r>
      <w:r>
        <w:rPr>
          <w:rFonts w:ascii="����" w:hAnsi="����" w:eastAsia="宋体" w:cs="宋体"/>
          <w:color w:val="083793"/>
          <w:kern w:val="0"/>
          <w:sz w:val="22"/>
        </w:rPr>
        <w:t>附件2：中国政府奖学金来华留学管理信息系统操作流程.docx</w:t>
      </w:r>
      <w:r>
        <w:fldChar w:fldCharType="end"/>
      </w:r>
    </w:p>
    <w:p>
      <w:pPr>
        <w:widowControl/>
        <w:numPr>
          <w:ilvl w:val="0"/>
          <w:numId w:val="1"/>
        </w:numPr>
        <w:spacing w:before="100" w:beforeAutospacing="1" w:after="100" w:afterAutospacing="1" w:line="282" w:lineRule="atLeast"/>
        <w:ind w:left="0"/>
        <w:jc w:val="left"/>
        <w:rPr>
          <w:rFonts w:hint="eastAsia" w:ascii="����" w:hAnsi="����" w:eastAsia="宋体" w:cs="宋体"/>
          <w:color w:val="0000FF"/>
          <w:kern w:val="0"/>
          <w:sz w:val="22"/>
        </w:rPr>
      </w:pPr>
      <w:r>
        <w:fldChar w:fldCharType="begin"/>
      </w:r>
      <w:r>
        <w:instrText xml:space="preserve">HYPERLINK "http://bd.chineseembassy.org/chn/zmjw/P020191202641532073261.pdf" </w:instrText>
      </w:r>
      <w:r>
        <w:fldChar w:fldCharType="separate"/>
      </w:r>
      <w:r>
        <w:rPr>
          <w:rFonts w:ascii="����" w:hAnsi="����" w:eastAsia="宋体" w:cs="宋体"/>
          <w:color w:val="083793"/>
          <w:kern w:val="0"/>
          <w:sz w:val="22"/>
        </w:rPr>
        <w:t>附件3：外国人体格检查表.pdf</w:t>
      </w:r>
      <w:r>
        <w:fldChar w:fldCharType="end"/>
      </w:r>
    </w:p>
    <w:p>
      <w:pPr>
        <w:widowControl/>
        <w:spacing w:before="100" w:beforeAutospacing="1" w:after="100" w:afterAutospacing="1" w:line="282" w:lineRule="atLeast"/>
        <w:jc w:val="left"/>
        <w:rPr>
          <w:rFonts w:hint="eastAsia" w:ascii="����" w:hAnsi="����" w:eastAsia="宋体" w:cs="宋体"/>
          <w:color w:val="0000FF"/>
          <w:kern w:val="0"/>
          <w:sz w:val="22"/>
        </w:rPr>
      </w:pPr>
    </w:p>
    <w:p>
      <w:pPr>
        <w:pStyle w:val="12"/>
        <w:widowControl/>
        <w:numPr>
          <w:ilvl w:val="0"/>
          <w:numId w:val="1"/>
        </w:numPr>
        <w:spacing w:line="376" w:lineRule="atLeast"/>
        <w:ind w:firstLineChars="0"/>
        <w:jc w:val="center"/>
        <w:rPr>
          <w:rFonts w:ascii="Arial" w:hAnsi="Arial" w:eastAsia="宋体" w:cs="Arial"/>
          <w:color w:val="333333"/>
          <w:kern w:val="0"/>
          <w:sz w:val="20"/>
          <w:szCs w:val="20"/>
        </w:rPr>
      </w:pPr>
      <w:r>
        <w:rPr>
          <w:rFonts w:hint="eastAsia" w:ascii="Arial" w:hAnsi="Arial" w:eastAsia="宋体" w:cs="Arial"/>
          <w:b/>
          <w:bCs/>
          <w:color w:val="000000"/>
          <w:kern w:val="0"/>
          <w:sz w:val="25"/>
          <w:szCs w:val="25"/>
        </w:rPr>
        <w:t>N</w:t>
      </w:r>
      <w:r>
        <w:rPr>
          <w:rFonts w:ascii="Arial" w:hAnsi="Arial" w:eastAsia="宋体" w:cs="Arial"/>
          <w:b/>
          <w:bCs/>
          <w:color w:val="000000"/>
          <w:kern w:val="0"/>
          <w:sz w:val="25"/>
          <w:szCs w:val="25"/>
        </w:rPr>
        <w:t>otice on 202</w:t>
      </w:r>
      <w:r>
        <w:rPr>
          <w:rFonts w:hint="eastAsia" w:ascii="Arial" w:hAnsi="Arial" w:eastAsia="宋体" w:cs="Arial"/>
          <w:b/>
          <w:bCs/>
          <w:color w:val="000000"/>
          <w:kern w:val="0"/>
          <w:sz w:val="25"/>
          <w:szCs w:val="25"/>
        </w:rPr>
        <w:t>1</w:t>
      </w:r>
      <w:r>
        <w:rPr>
          <w:rFonts w:ascii="Arial" w:hAnsi="Arial" w:eastAsia="宋体" w:cs="Arial"/>
          <w:b/>
          <w:bCs/>
          <w:color w:val="000000"/>
          <w:kern w:val="0"/>
          <w:sz w:val="25"/>
          <w:szCs w:val="25"/>
        </w:rPr>
        <w:t>-202</w:t>
      </w:r>
      <w:r>
        <w:rPr>
          <w:rFonts w:hint="eastAsia" w:ascii="Arial" w:hAnsi="Arial" w:eastAsia="宋体" w:cs="Arial"/>
          <w:b/>
          <w:bCs/>
          <w:color w:val="000000"/>
          <w:kern w:val="0"/>
          <w:sz w:val="25"/>
          <w:szCs w:val="25"/>
        </w:rPr>
        <w:t>2</w:t>
      </w:r>
      <w:r>
        <w:rPr>
          <w:rFonts w:ascii="Arial" w:hAnsi="Arial" w:eastAsia="宋体" w:cs="Arial"/>
          <w:b/>
          <w:bCs/>
          <w:color w:val="000000"/>
          <w:kern w:val="0"/>
          <w:sz w:val="25"/>
          <w:szCs w:val="25"/>
        </w:rPr>
        <w:t xml:space="preserve"> Chinese Government Scholarship</w:t>
      </w:r>
    </w:p>
    <w:p>
      <w:pPr>
        <w:pStyle w:val="12"/>
        <w:ind w:firstLine="400"/>
        <w:rPr>
          <w:rFonts w:ascii="Arial" w:hAnsi="Arial" w:eastAsia="宋体" w:cs="Arial"/>
          <w:color w:val="333333"/>
          <w:kern w:val="0"/>
          <w:sz w:val="20"/>
          <w:szCs w:val="20"/>
        </w:rPr>
      </w:pPr>
    </w:p>
    <w:p>
      <w:pPr>
        <w:pStyle w:val="12"/>
        <w:widowControl/>
        <w:numPr>
          <w:ilvl w:val="0"/>
          <w:numId w:val="1"/>
        </w:numPr>
        <w:spacing w:line="376" w:lineRule="atLeast"/>
        <w:ind w:firstLineChars="0"/>
        <w:jc w:val="center"/>
        <w:rPr>
          <w:rFonts w:ascii="Arial" w:hAnsi="Arial" w:eastAsia="宋体" w:cs="Arial"/>
          <w:color w:val="333333"/>
          <w:kern w:val="0"/>
          <w:sz w:val="20"/>
          <w:szCs w:val="20"/>
        </w:rPr>
      </w:pPr>
      <w:r>
        <w:rPr>
          <w:rFonts w:ascii="Arial" w:hAnsi="Arial" w:eastAsia="宋体" w:cs="Arial"/>
          <w:color w:val="333333"/>
          <w:kern w:val="0"/>
          <w:sz w:val="20"/>
          <w:szCs w:val="20"/>
        </w:rPr>
        <w:t>20</w:t>
      </w:r>
      <w:r>
        <w:rPr>
          <w:rFonts w:hint="eastAsia" w:ascii="Arial" w:hAnsi="Arial" w:eastAsia="宋体" w:cs="Arial"/>
          <w:color w:val="333333"/>
          <w:kern w:val="0"/>
          <w:sz w:val="20"/>
          <w:szCs w:val="20"/>
        </w:rPr>
        <w:t>20</w:t>
      </w:r>
      <w:r>
        <w:rPr>
          <w:rFonts w:ascii="Arial" w:hAnsi="Arial" w:eastAsia="宋体" w:cs="Arial"/>
          <w:color w:val="333333"/>
          <w:kern w:val="0"/>
          <w:sz w:val="20"/>
          <w:szCs w:val="20"/>
        </w:rPr>
        <w:t>/12/</w:t>
      </w:r>
      <w:r>
        <w:rPr>
          <w:rFonts w:hint="eastAsia" w:ascii="Arial" w:hAnsi="Arial" w:eastAsia="宋体" w:cs="Arial"/>
          <w:color w:val="333333"/>
          <w:kern w:val="0"/>
          <w:sz w:val="20"/>
          <w:szCs w:val="20"/>
        </w:rPr>
        <w:t>10</w:t>
      </w:r>
    </w:p>
    <w:p>
      <w:pPr>
        <w:pStyle w:val="5"/>
        <w:spacing w:line="360" w:lineRule="exact"/>
        <w:rPr>
          <w:rFonts w:hint="eastAsia" w:ascii="Microsoft" w:hAnsi="Microsoft" w:eastAsia="微软雅黑"/>
          <w:sz w:val="27"/>
          <w:szCs w:val="27"/>
        </w:rPr>
      </w:pPr>
      <w:r>
        <w:rPr>
          <w:rFonts w:hint="eastAsia" w:ascii="Microsoft" w:hAnsi="Microsoft" w:eastAsia="微软雅黑"/>
          <w:sz w:val="27"/>
          <w:szCs w:val="27"/>
        </w:rPr>
        <w:t xml:space="preserve">In order to promote the mutual understanding, cooperation and exchanges between China and Bangladesh, the Chinese government has set up the bilateral scholarship program to sponsor Bangladeshi students, teachers and scholars to study and conduct research in Chinese universities. The Chinese Embassy is pleased to </w:t>
      </w:r>
      <w:r>
        <w:rPr>
          <w:rFonts w:ascii="Microsoft" w:hAnsi="Microsoft" w:eastAsia="微软雅黑"/>
          <w:sz w:val="27"/>
          <w:szCs w:val="27"/>
        </w:rPr>
        <w:t>announce</w:t>
      </w:r>
      <w:r>
        <w:rPr>
          <w:rFonts w:hint="eastAsia" w:ascii="Microsoft" w:hAnsi="Microsoft" w:eastAsia="微软雅黑"/>
          <w:sz w:val="27"/>
          <w:szCs w:val="27"/>
        </w:rPr>
        <w:t xml:space="preserve"> that </w:t>
      </w:r>
      <w:r>
        <w:rPr>
          <w:rFonts w:ascii="Microsoft" w:hAnsi="Microsoft" w:eastAsia="微软雅黑"/>
          <w:sz w:val="27"/>
          <w:szCs w:val="27"/>
        </w:rPr>
        <w:t>China Scholarship Council</w:t>
      </w:r>
      <w:r>
        <w:rPr>
          <w:rFonts w:hint="eastAsia" w:ascii="Microsoft" w:hAnsi="Microsoft" w:eastAsia="微软雅黑"/>
          <w:sz w:val="27"/>
          <w:szCs w:val="27"/>
        </w:rPr>
        <w:t xml:space="preserve"> </w:t>
      </w:r>
      <w:r>
        <w:rPr>
          <w:rFonts w:ascii="Microsoft" w:hAnsi="Microsoft" w:eastAsia="微软雅黑"/>
          <w:sz w:val="27"/>
          <w:szCs w:val="27"/>
        </w:rPr>
        <w:t>(CSC)</w:t>
      </w:r>
      <w:r>
        <w:rPr>
          <w:rFonts w:hint="eastAsia" w:ascii="Microsoft" w:hAnsi="Microsoft" w:eastAsia="微软雅黑"/>
          <w:sz w:val="27"/>
          <w:szCs w:val="27"/>
        </w:rPr>
        <w:t xml:space="preserve"> will further offer</w:t>
      </w:r>
      <w:r>
        <w:rPr>
          <w:rFonts w:ascii="Microsoft" w:hAnsi="Microsoft" w:eastAsia="微软雅黑"/>
          <w:sz w:val="27"/>
          <w:szCs w:val="27"/>
        </w:rPr>
        <w:t> </w:t>
      </w:r>
      <w:r>
        <w:rPr>
          <w:rFonts w:hint="eastAsia" w:ascii="Microsoft" w:hAnsi="Microsoft" w:eastAsia="微软雅黑"/>
          <w:sz w:val="27"/>
          <w:szCs w:val="27"/>
        </w:rPr>
        <w:t>53</w:t>
      </w:r>
      <w:r>
        <w:rPr>
          <w:rFonts w:ascii="Microsoft" w:hAnsi="Microsoft" w:eastAsia="微软雅黑"/>
          <w:sz w:val="27"/>
          <w:szCs w:val="27"/>
        </w:rPr>
        <w:t> Chinese Government Scholarships to the Bangladeshi applicants</w:t>
      </w:r>
      <w:r>
        <w:rPr>
          <w:rFonts w:hint="eastAsia" w:ascii="Microsoft" w:hAnsi="Microsoft" w:eastAsia="微软雅黑"/>
          <w:sz w:val="27"/>
          <w:szCs w:val="27"/>
        </w:rPr>
        <w:t xml:space="preserve"> f</w:t>
      </w:r>
      <w:r>
        <w:rPr>
          <w:rFonts w:ascii="Microsoft" w:hAnsi="Microsoft" w:eastAsia="微软雅黑"/>
          <w:sz w:val="27"/>
          <w:szCs w:val="27"/>
        </w:rPr>
        <w:t>or the academic year of 202</w:t>
      </w:r>
      <w:r>
        <w:rPr>
          <w:rFonts w:hint="eastAsia" w:ascii="Microsoft" w:hAnsi="Microsoft" w:eastAsia="微软雅黑"/>
          <w:sz w:val="27"/>
          <w:szCs w:val="27"/>
        </w:rPr>
        <w:t>1</w:t>
      </w:r>
      <w:r>
        <w:rPr>
          <w:rFonts w:ascii="Microsoft" w:hAnsi="Microsoft" w:eastAsia="微软雅黑"/>
          <w:sz w:val="27"/>
          <w:szCs w:val="27"/>
        </w:rPr>
        <w:t>-202</w:t>
      </w:r>
      <w:r>
        <w:rPr>
          <w:rFonts w:hint="eastAsia" w:ascii="Microsoft" w:hAnsi="Microsoft" w:eastAsia="微软雅黑"/>
          <w:sz w:val="27"/>
          <w:szCs w:val="27"/>
        </w:rPr>
        <w:t>2.</w:t>
      </w:r>
    </w:p>
    <w:p>
      <w:pPr>
        <w:pStyle w:val="5"/>
        <w:spacing w:line="360" w:lineRule="exact"/>
        <w:rPr>
          <w:rFonts w:hint="eastAsia" w:ascii="Microsoft" w:hAnsi="Microsoft" w:eastAsia="微软雅黑"/>
          <w:sz w:val="27"/>
          <w:szCs w:val="27"/>
        </w:rPr>
      </w:pPr>
      <w:r>
        <w:rPr>
          <w:rFonts w:hint="eastAsia" w:ascii="Microsoft" w:hAnsi="Microsoft" w:eastAsia="微软雅黑"/>
          <w:sz w:val="27"/>
          <w:szCs w:val="27"/>
        </w:rPr>
        <w:t>This Chinese Government Scholarship is a full scholarship which supports undergraduate students, graduate students, general scholars and senior scholars. As of  2020, nearly 2673 students have enjoyed this scholarship.</w:t>
      </w:r>
    </w:p>
    <w:p>
      <w:pPr>
        <w:pStyle w:val="5"/>
        <w:spacing w:line="360" w:lineRule="exact"/>
        <w:rPr>
          <w:rFonts w:hint="eastAsia" w:ascii="Microsoft" w:hAnsi="Microsoft" w:eastAsia="微软雅黑"/>
          <w:sz w:val="27"/>
          <w:szCs w:val="27"/>
        </w:rPr>
      </w:pPr>
      <w:r>
        <w:rPr>
          <w:rFonts w:hint="eastAsia" w:ascii="Microsoft" w:hAnsi="Microsoft" w:eastAsia="微软雅黑"/>
          <w:sz w:val="27"/>
          <w:szCs w:val="27"/>
        </w:rPr>
        <w:t>Now, 289 designated Chinese universities offer a wide variety of academic programs in Science, Engineering, Agriculture, Medicine, Law studies, Economics, Management, Education, Philosophy, History and Fine Arts for scholarship winners at all levels.</w:t>
      </w:r>
    </w:p>
    <w:p>
      <w:pPr>
        <w:widowControl/>
        <w:spacing w:before="100" w:beforeAutospacing="1" w:after="100" w:afterAutospacing="1" w:line="360" w:lineRule="exact"/>
        <w:rPr>
          <w:rFonts w:hint="eastAsia" w:ascii="Microsoft" w:hAnsi="Microsoft" w:eastAsia="微软雅黑" w:cs="宋体"/>
          <w:kern w:val="0"/>
          <w:sz w:val="27"/>
          <w:szCs w:val="27"/>
        </w:rPr>
      </w:pPr>
      <w:r>
        <w:rPr>
          <w:rFonts w:ascii="Microsoft" w:hAnsi="Microsoft" w:eastAsia="微软雅黑" w:cs="宋体"/>
          <w:kern w:val="0"/>
          <w:sz w:val="27"/>
          <w:szCs w:val="27"/>
        </w:rPr>
        <w:t xml:space="preserve">The Chinese Scholarship Program is now open for application. The Ministry of Education in Bangladesh </w:t>
      </w:r>
      <w:r>
        <w:rPr>
          <w:rFonts w:hint="eastAsia" w:ascii="Microsoft" w:hAnsi="Microsoft" w:eastAsia="微软雅黑" w:cs="宋体"/>
          <w:kern w:val="0"/>
          <w:sz w:val="27"/>
          <w:szCs w:val="27"/>
        </w:rPr>
        <w:t xml:space="preserve">will process </w:t>
      </w:r>
      <w:r>
        <w:rPr>
          <w:rFonts w:ascii="Microsoft" w:hAnsi="Microsoft" w:eastAsia="微软雅黑" w:cs="宋体"/>
          <w:kern w:val="0"/>
          <w:sz w:val="27"/>
          <w:szCs w:val="27"/>
        </w:rPr>
        <w:t xml:space="preserve">the application </w:t>
      </w:r>
      <w:r>
        <w:rPr>
          <w:rFonts w:hint="eastAsia" w:ascii="Microsoft" w:hAnsi="Microsoft" w:eastAsia="微软雅黑" w:cs="宋体"/>
          <w:kern w:val="0"/>
          <w:sz w:val="27"/>
          <w:szCs w:val="27"/>
        </w:rPr>
        <w:t>including</w:t>
      </w:r>
      <w:r>
        <w:rPr>
          <w:rFonts w:ascii="Microsoft" w:hAnsi="Microsoft" w:eastAsia="微软雅黑" w:cs="宋体"/>
          <w:kern w:val="0"/>
          <w:sz w:val="27"/>
          <w:szCs w:val="27"/>
        </w:rPr>
        <w:t xml:space="preserve"> final interview of the candidates</w:t>
      </w:r>
      <w:r>
        <w:rPr>
          <w:rFonts w:hint="eastAsia" w:ascii="Microsoft" w:hAnsi="Microsoft" w:eastAsia="微软雅黑" w:cs="宋体"/>
          <w:kern w:val="0"/>
          <w:sz w:val="27"/>
          <w:szCs w:val="27"/>
        </w:rPr>
        <w:t xml:space="preserve"> with Chinese Embassy</w:t>
      </w:r>
      <w:r>
        <w:rPr>
          <w:rFonts w:ascii="Microsoft" w:hAnsi="Microsoft" w:eastAsia="微软雅黑" w:cs="宋体"/>
          <w:kern w:val="0"/>
          <w:sz w:val="27"/>
          <w:szCs w:val="27"/>
        </w:rPr>
        <w:t>. Applicant</w:t>
      </w:r>
      <w:r>
        <w:rPr>
          <w:rFonts w:hint="eastAsia" w:ascii="Microsoft" w:hAnsi="Microsoft" w:eastAsia="微软雅黑" w:cs="宋体"/>
          <w:kern w:val="0"/>
          <w:sz w:val="27"/>
          <w:szCs w:val="27"/>
        </w:rPr>
        <w:t xml:space="preserve">s are requested to </w:t>
      </w:r>
      <w:r>
        <w:rPr>
          <w:rFonts w:ascii="Microsoft" w:hAnsi="Microsoft" w:eastAsia="微软雅黑" w:cs="宋体"/>
          <w:kern w:val="0"/>
          <w:sz w:val="27"/>
          <w:szCs w:val="27"/>
        </w:rPr>
        <w:t>submit all the relevant documents to Ministry of Education in Bangladesh and also fill out the application form online before </w:t>
      </w:r>
      <w:r>
        <w:rPr>
          <w:rFonts w:hint="eastAsia" w:ascii="Microsoft" w:hAnsi="Microsoft" w:eastAsia="微软雅黑" w:cs="宋体"/>
          <w:kern w:val="0"/>
          <w:sz w:val="27"/>
          <w:szCs w:val="27"/>
        </w:rPr>
        <w:t>January 30</w:t>
      </w:r>
      <w:r>
        <w:rPr>
          <w:rFonts w:ascii="Microsoft" w:hAnsi="Microsoft" w:eastAsia="微软雅黑" w:cs="宋体"/>
          <w:kern w:val="0"/>
          <w:sz w:val="27"/>
          <w:szCs w:val="27"/>
        </w:rPr>
        <w:t>. All the applicants are advised to consult with Ministry of Education in Bangladesh.</w:t>
      </w:r>
    </w:p>
    <w:p>
      <w:pPr>
        <w:widowControl/>
        <w:spacing w:before="100" w:beforeAutospacing="1" w:after="100" w:afterAutospacing="1" w:line="360" w:lineRule="exact"/>
        <w:rPr>
          <w:rFonts w:hint="eastAsia" w:ascii="Microsoft" w:hAnsi="Microsoft" w:eastAsia="微软雅黑" w:cs="宋体"/>
          <w:kern w:val="0"/>
          <w:sz w:val="27"/>
          <w:szCs w:val="27"/>
        </w:rPr>
      </w:pPr>
      <w:r>
        <w:rPr>
          <w:rFonts w:ascii="Microsoft" w:hAnsi="Microsoft" w:eastAsia="微软雅黑" w:cs="宋体"/>
          <w:kern w:val="0"/>
          <w:sz w:val="27"/>
          <w:szCs w:val="27"/>
        </w:rPr>
        <w:t>Please find the Instructions of the CSC Online Application System for International Students, Eligibility and Application Documents at the official website of China Scholarship Council (CSC)</w:t>
      </w:r>
      <w:r>
        <w:rPr>
          <w:rFonts w:hint="eastAsia" w:ascii="Microsoft" w:hAnsi="Microsoft" w:eastAsia="微软雅黑" w:cs="宋体"/>
          <w:kern w:val="0"/>
          <w:sz w:val="27"/>
          <w:szCs w:val="27"/>
        </w:rPr>
        <w:t xml:space="preserve"> </w:t>
      </w:r>
      <w:r>
        <w:rPr>
          <w:rFonts w:ascii="Microsoft" w:hAnsi="Microsoft" w:eastAsia="微软雅黑" w:cs="宋体"/>
          <w:kern w:val="0"/>
          <w:sz w:val="27"/>
          <w:szCs w:val="27"/>
        </w:rPr>
        <w:t>and Ministry of Education in Bangladesh. Priority will be given to the applicants who have HSK (Chinese Proficiency Test) certificates or study experiences in Confucius Institute (Classroom) in Bangladesh.</w:t>
      </w:r>
    </w:p>
    <w:p>
      <w:pPr>
        <w:widowControl/>
        <w:spacing w:before="100" w:beforeAutospacing="1" w:after="100" w:afterAutospacing="1" w:line="376" w:lineRule="atLeast"/>
        <w:rPr>
          <w:rFonts w:hint="eastAsia" w:ascii="Microsoft" w:hAnsi="Microsoft" w:eastAsia="微软雅黑" w:cs="宋体"/>
          <w:kern w:val="0"/>
          <w:sz w:val="27"/>
          <w:szCs w:val="27"/>
        </w:rPr>
      </w:pPr>
      <w:r>
        <w:rPr>
          <w:rFonts w:ascii="Microsoft" w:hAnsi="Microsoft" w:eastAsia="微软雅黑" w:cs="宋体"/>
          <w:kern w:val="0"/>
          <w:sz w:val="27"/>
          <w:szCs w:val="27"/>
        </w:rPr>
        <w:t>For more information, please visit:</w:t>
      </w:r>
    </w:p>
    <w:p>
      <w:pPr>
        <w:widowControl/>
        <w:spacing w:before="100" w:beforeAutospacing="1" w:after="100" w:afterAutospacing="1" w:line="376" w:lineRule="atLeast"/>
        <w:rPr>
          <w:rFonts w:ascii="Arial" w:hAnsi="Arial" w:eastAsia="宋体" w:cs="Arial"/>
          <w:color w:val="333333"/>
          <w:kern w:val="0"/>
          <w:sz w:val="22"/>
        </w:rPr>
      </w:pPr>
      <w:r>
        <w:fldChar w:fldCharType="begin"/>
      </w:r>
      <w:r>
        <w:instrText xml:space="preserve">HYPERLINK "http://www.shed.gov.bd/site/view/scholarship/Scholarship-Notification-;" </w:instrText>
      </w:r>
      <w:r>
        <w:fldChar w:fldCharType="separate"/>
      </w:r>
      <w:r>
        <w:rPr>
          <w:rFonts w:ascii="Arial" w:hAnsi="Arial" w:eastAsia="宋体" w:cs="Arial"/>
          <w:color w:val="0000FF"/>
          <w:kern w:val="0"/>
          <w:sz w:val="22"/>
        </w:rPr>
        <w:t>http://www.shed.gov.bd/site/view/scholarship/Scholarship-Notification-;</w:t>
      </w:r>
      <w:r>
        <w:fldChar w:fldCharType="end"/>
      </w:r>
    </w:p>
    <w:p>
      <w:pPr>
        <w:widowControl/>
        <w:spacing w:before="100" w:beforeAutospacing="1" w:after="100" w:afterAutospacing="1" w:line="376" w:lineRule="atLeast"/>
        <w:rPr>
          <w:rFonts w:ascii="Arial" w:hAnsi="Arial" w:eastAsia="宋体" w:cs="Arial"/>
          <w:color w:val="333333"/>
          <w:kern w:val="0"/>
          <w:sz w:val="22"/>
        </w:rPr>
      </w:pPr>
      <w:r>
        <w:rPr>
          <w:rFonts w:ascii="Arial" w:hAnsi="Arial" w:eastAsia="宋体" w:cs="Arial"/>
          <w:color w:val="0000FF"/>
          <w:kern w:val="0"/>
          <w:sz w:val="22"/>
        </w:rPr>
        <w:t>www.campuschina.org</w:t>
      </w:r>
      <w:r>
        <w:rPr>
          <w:rFonts w:ascii="Arial" w:hAnsi="Arial" w:eastAsia="宋体" w:cs="Arial"/>
          <w:color w:val="333333"/>
          <w:kern w:val="0"/>
          <w:sz w:val="22"/>
        </w:rPr>
        <w:t> ;</w:t>
      </w:r>
    </w:p>
    <w:p>
      <w:pPr>
        <w:widowControl/>
        <w:spacing w:line="329" w:lineRule="atLeast"/>
        <w:jc w:val="left"/>
        <w:rPr>
          <w:rFonts w:ascii="Arial" w:hAnsi="Arial" w:eastAsia="宋体" w:cs="Arial"/>
          <w:b/>
          <w:bCs/>
          <w:color w:val="000000"/>
          <w:kern w:val="0"/>
          <w:sz w:val="22"/>
        </w:rPr>
      </w:pPr>
      <w:r>
        <w:rPr>
          <w:rFonts w:ascii="Arial" w:hAnsi="Arial" w:eastAsia="宋体" w:cs="Arial"/>
          <w:b/>
          <w:bCs/>
          <w:color w:val="000000"/>
          <w:kern w:val="0"/>
          <w:sz w:val="22"/>
        </w:rPr>
        <w:t>Appendix:</w:t>
      </w:r>
    </w:p>
    <w:p>
      <w:pPr>
        <w:widowControl/>
        <w:numPr>
          <w:ilvl w:val="0"/>
          <w:numId w:val="2"/>
        </w:numPr>
        <w:spacing w:before="100" w:beforeAutospacing="1" w:after="100" w:afterAutospacing="1" w:line="282" w:lineRule="atLeast"/>
        <w:ind w:left="0"/>
        <w:jc w:val="left"/>
        <w:rPr>
          <w:rFonts w:ascii="Arial" w:hAnsi="Arial" w:eastAsia="宋体" w:cs="Arial"/>
          <w:color w:val="0000FF"/>
          <w:kern w:val="0"/>
          <w:sz w:val="22"/>
        </w:rPr>
      </w:pPr>
      <w:r>
        <w:fldChar w:fldCharType="begin"/>
      </w:r>
      <w:r>
        <w:instrText xml:space="preserve">HYPERLINK "http://bd.chineseembassy.org/eng/sghd/P020191202646280237133.docx" </w:instrText>
      </w:r>
      <w:r>
        <w:fldChar w:fldCharType="separate"/>
      </w:r>
      <w:r>
        <w:rPr>
          <w:rFonts w:ascii="Arial" w:hAnsi="Arial" w:eastAsia="宋体" w:cs="Arial"/>
          <w:color w:val="083793"/>
          <w:kern w:val="0"/>
          <w:sz w:val="22"/>
        </w:rPr>
        <w:t>1.Chinese Government Scholarship Application-converted.docx</w:t>
      </w:r>
      <w:r>
        <w:fldChar w:fldCharType="end"/>
      </w:r>
    </w:p>
    <w:p>
      <w:pPr>
        <w:widowControl/>
        <w:numPr>
          <w:ilvl w:val="0"/>
          <w:numId w:val="2"/>
        </w:numPr>
        <w:spacing w:before="100" w:beforeAutospacing="1" w:after="100" w:afterAutospacing="1" w:line="282" w:lineRule="atLeast"/>
        <w:ind w:left="0"/>
        <w:jc w:val="left"/>
        <w:rPr>
          <w:rFonts w:ascii="Arial" w:hAnsi="Arial" w:eastAsia="宋体" w:cs="Arial"/>
          <w:color w:val="0000FF"/>
          <w:kern w:val="0"/>
          <w:sz w:val="22"/>
        </w:rPr>
      </w:pPr>
      <w:r>
        <w:fldChar w:fldCharType="begin"/>
      </w:r>
      <w:r>
        <w:instrText xml:space="preserve">HYPERLINK "http://bd.chineseembassy.org/eng/sghd/P020191202646280282551.docx" </w:instrText>
      </w:r>
      <w:r>
        <w:fldChar w:fldCharType="separate"/>
      </w:r>
      <w:r>
        <w:rPr>
          <w:rFonts w:ascii="Arial" w:hAnsi="Arial" w:eastAsia="宋体" w:cs="Arial"/>
          <w:color w:val="083793"/>
          <w:kern w:val="0"/>
          <w:sz w:val="22"/>
        </w:rPr>
        <w:t>2.I</w:t>
      </w:r>
      <w:r>
        <w:rPr>
          <w:rFonts w:hint="eastAsia" w:ascii="Arial" w:hAnsi="Arial" w:eastAsia="宋体" w:cs="Arial"/>
          <w:color w:val="083793"/>
          <w:kern w:val="0"/>
          <w:sz w:val="22"/>
        </w:rPr>
        <w:t>nstr</w:t>
      </w:r>
      <w:r>
        <w:rPr>
          <w:rFonts w:ascii="Arial" w:hAnsi="Arial" w:eastAsia="宋体" w:cs="Arial"/>
          <w:color w:val="083793"/>
          <w:kern w:val="0"/>
          <w:sz w:val="22"/>
        </w:rPr>
        <w:t>uctions of Chinese Government Scholarship Information System-converted.docx</w:t>
      </w:r>
      <w:r>
        <w:fldChar w:fldCharType="end"/>
      </w:r>
    </w:p>
    <w:p>
      <w:pPr>
        <w:widowControl/>
        <w:numPr>
          <w:ilvl w:val="0"/>
          <w:numId w:val="2"/>
        </w:numPr>
        <w:spacing w:before="100" w:beforeAutospacing="1" w:after="100" w:afterAutospacing="1" w:line="282" w:lineRule="atLeast"/>
        <w:ind w:left="0"/>
        <w:jc w:val="left"/>
        <w:rPr>
          <w:rFonts w:ascii="Arial" w:hAnsi="Arial" w:eastAsia="宋体" w:cs="Arial"/>
          <w:color w:val="0000FF"/>
          <w:kern w:val="0"/>
          <w:sz w:val="22"/>
        </w:rPr>
      </w:pPr>
      <w:r>
        <w:fldChar w:fldCharType="begin"/>
      </w:r>
      <w:r>
        <w:instrText xml:space="preserve">HYPERLINK "http://bd.chineseembassy.org/eng/sghd/P020191202646280327589.pdf" </w:instrText>
      </w:r>
      <w:r>
        <w:fldChar w:fldCharType="separate"/>
      </w:r>
      <w:r>
        <w:rPr>
          <w:rStyle w:val="8"/>
          <w:rFonts w:ascii="Arial" w:hAnsi="Arial" w:eastAsia="宋体" w:cs="Arial"/>
          <w:color w:val="083793"/>
          <w:kern w:val="0"/>
          <w:sz w:val="22"/>
        </w:rPr>
        <w:t>3.</w:t>
      </w:r>
      <w:r>
        <w:rPr>
          <w:rStyle w:val="8"/>
          <w:rFonts w:hint="eastAsia" w:ascii="Arial" w:hAnsi="Arial" w:eastAsia="宋体" w:cs="Arial"/>
          <w:color w:val="083793"/>
          <w:kern w:val="0"/>
          <w:sz w:val="22"/>
        </w:rPr>
        <w:t xml:space="preserve">Foreigner </w:t>
      </w:r>
      <w:r>
        <w:rPr>
          <w:rStyle w:val="8"/>
          <w:rFonts w:ascii="Arial" w:hAnsi="Arial" w:eastAsia="宋体" w:cs="Arial"/>
          <w:color w:val="083793"/>
          <w:kern w:val="0"/>
          <w:sz w:val="22"/>
        </w:rPr>
        <w:t>Physical Examination Form.pdf</w:t>
      </w:r>
      <w: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
    <w:altName w:val="Times New Roman"/>
    <w:panose1 w:val="00000000000000000000"/>
    <w:charset w:val="00"/>
    <w:family w:val="auto"/>
    <w:pitch w:val="default"/>
    <w:sig w:usb0="00000000" w:usb1="00000000" w:usb2="00000000" w:usb3="00000000" w:csb0="00040001" w:csb1="00000000"/>
  </w:font>
  <w:font w:name="Microsoft">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49761224">
    <w:nsid w:val="32A653C8"/>
    <w:multiLevelType w:val="multilevel"/>
    <w:tmpl w:val="32A653C8"/>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1410226128">
    <w:nsid w:val="540E57D0"/>
    <w:multiLevelType w:val="multilevel"/>
    <w:tmpl w:val="540E57D0"/>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num w:numId="1">
    <w:abstractNumId w:val="849761224"/>
  </w:num>
  <w:num w:numId="2">
    <w:abstractNumId w:val="14102261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D1EEA"/>
    <w:rsid w:val="00023BF0"/>
    <w:rsid w:val="00060BE7"/>
    <w:rsid w:val="000A5F20"/>
    <w:rsid w:val="000B7FFD"/>
    <w:rsid w:val="001118D0"/>
    <w:rsid w:val="00147859"/>
    <w:rsid w:val="001D40CA"/>
    <w:rsid w:val="00254A4B"/>
    <w:rsid w:val="00282B9D"/>
    <w:rsid w:val="002B7B69"/>
    <w:rsid w:val="002E5038"/>
    <w:rsid w:val="003473CD"/>
    <w:rsid w:val="003C7CFE"/>
    <w:rsid w:val="003D1EEA"/>
    <w:rsid w:val="003E792B"/>
    <w:rsid w:val="0041063A"/>
    <w:rsid w:val="004513D8"/>
    <w:rsid w:val="00481DA2"/>
    <w:rsid w:val="00532012"/>
    <w:rsid w:val="005A4B41"/>
    <w:rsid w:val="006F2B79"/>
    <w:rsid w:val="00742F44"/>
    <w:rsid w:val="009B7F4B"/>
    <w:rsid w:val="00A05A65"/>
    <w:rsid w:val="00A569B6"/>
    <w:rsid w:val="00AD6A09"/>
    <w:rsid w:val="00B07C94"/>
    <w:rsid w:val="00C62A7F"/>
    <w:rsid w:val="00CB1F1F"/>
    <w:rsid w:val="00D361FB"/>
    <w:rsid w:val="00DD423B"/>
    <w:rsid w:val="00EA55F6"/>
    <w:rsid w:val="00EC652F"/>
    <w:rsid w:val="00F1363F"/>
    <w:rsid w:val="00F4666E"/>
    <w:rsid w:val="00F738D7"/>
    <w:rsid w:val="00FD74B1"/>
    <w:rsid w:val="00FE0489"/>
    <w:rsid w:val="6BA507FB"/>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6">
    <w:name w:val="Default Paragraph Font"/>
    <w:unhideWhenUsed/>
    <w:uiPriority w:val="1"/>
  </w:style>
  <w:style w:type="table" w:default="1" w:styleId="11">
    <w:name w:val="Normal Table"/>
    <w:unhideWhenUsed/>
    <w:qFormat/>
    <w:uiPriority w:val="99"/>
    <w:tblPr>
      <w:tblStyle w:val="11"/>
      <w:tblLayout w:type="fixed"/>
      <w:tblCellMar>
        <w:top w:w="0" w:type="dxa"/>
        <w:left w:w="108" w:type="dxa"/>
        <w:bottom w:w="0" w:type="dxa"/>
        <w:right w:w="108" w:type="dxa"/>
      </w:tblCellMar>
    </w:tblPr>
    <w:tcPr>
      <w:textDirection w:val="lrTb"/>
    </w:tcPr>
  </w:style>
  <w:style w:type="paragraph" w:styleId="2">
    <w:name w:val="Date"/>
    <w:basedOn w:val="1"/>
    <w:next w:val="1"/>
    <w:link w:val="15"/>
    <w:unhideWhenUsed/>
    <w:uiPriority w:val="99"/>
    <w:pPr>
      <w:ind w:left="100" w:leftChars="2500"/>
    </w:pPr>
  </w:style>
  <w:style w:type="paragraph" w:styleId="3">
    <w:name w:val="footer"/>
    <w:basedOn w:val="1"/>
    <w:link w:val="14"/>
    <w:unhideWhenUsed/>
    <w:uiPriority w:val="99"/>
    <w:pPr>
      <w:tabs>
        <w:tab w:val="center" w:pos="4153"/>
        <w:tab w:val="right" w:pos="8306"/>
      </w:tabs>
      <w:snapToGrid w:val="0"/>
      <w:jc w:val="left"/>
    </w:pPr>
    <w:rPr>
      <w:sz w:val="18"/>
      <w:szCs w:val="18"/>
    </w:rPr>
  </w:style>
  <w:style w:type="paragraph" w:styleId="4">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FollowedHyperlink"/>
    <w:basedOn w:val="6"/>
    <w:unhideWhenUsed/>
    <w:uiPriority w:val="0"/>
    <w:rPr>
      <w:color w:val="800080"/>
      <w:u w:val="single"/>
    </w:rPr>
  </w:style>
  <w:style w:type="character" w:styleId="9">
    <w:name w:val="Emphasis"/>
    <w:basedOn w:val="6"/>
    <w:qFormat/>
    <w:uiPriority w:val="20"/>
    <w:rPr>
      <w:i/>
      <w:iCs/>
    </w:rPr>
  </w:style>
  <w:style w:type="character" w:styleId="10">
    <w:name w:val="Hyperlink"/>
    <w:basedOn w:val="6"/>
    <w:unhideWhenUsed/>
    <w:uiPriority w:val="99"/>
    <w:rPr>
      <w:color w:val="0000FF"/>
      <w:u w:val="single"/>
    </w:rPr>
  </w:style>
  <w:style w:type="paragraph" w:customStyle="1" w:styleId="12">
    <w:name w:val="List Paragraph"/>
    <w:basedOn w:val="1"/>
    <w:qFormat/>
    <w:uiPriority w:val="34"/>
    <w:pPr>
      <w:ind w:firstLine="420" w:firstLineChars="200"/>
    </w:pPr>
  </w:style>
  <w:style w:type="character" w:customStyle="1" w:styleId="13">
    <w:name w:val="页眉 Char"/>
    <w:basedOn w:val="6"/>
    <w:link w:val="4"/>
    <w:semiHidden/>
    <w:uiPriority w:val="99"/>
    <w:rPr>
      <w:sz w:val="18"/>
      <w:szCs w:val="18"/>
    </w:rPr>
  </w:style>
  <w:style w:type="character" w:customStyle="1" w:styleId="14">
    <w:name w:val="页脚 Char"/>
    <w:basedOn w:val="6"/>
    <w:link w:val="3"/>
    <w:semiHidden/>
    <w:uiPriority w:val="99"/>
    <w:rPr>
      <w:sz w:val="18"/>
      <w:szCs w:val="18"/>
    </w:rPr>
  </w:style>
  <w:style w:type="character" w:customStyle="1" w:styleId="15">
    <w:name w:val="日期 Char"/>
    <w:basedOn w:val="6"/>
    <w:link w:val="2"/>
    <w:semiHidden/>
    <w:uiPriority w:val="99"/>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485</Words>
  <Characters>2770</Characters>
  <Lines>23</Lines>
  <Paragraphs>6</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2020-12-07T05:04:00Z</dcterms:created>
  <dc:creator>zzc</dc:creator>
  <cp:lastModifiedBy>ShiYongRen</cp:lastModifiedBy>
  <cp:lastPrinted>2020-12-10T09:35:00Z</cp:lastPrinted>
  <dcterms:modified xsi:type="dcterms:W3CDTF">2020-12-14T14:49:42Z</dcterms:modified>
  <dc:title>2021/2022学年中国政府奖学金来华留学招生项目正式启动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